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3829" w14:textId="77777777" w:rsidR="0040122D" w:rsidRPr="00874AC2" w:rsidRDefault="0040122D" w:rsidP="0040122D"/>
    <w:p w14:paraId="03B932E7" w14:textId="1D4B6B6B" w:rsidR="0040122D" w:rsidRPr="00AA235B" w:rsidRDefault="0040122D" w:rsidP="0040122D">
      <w:pPr>
        <w:pStyle w:val="2"/>
        <w:snapToGrid w:val="0"/>
        <w:spacing w:before="0" w:line="360" w:lineRule="auto"/>
        <w:ind w:left="2024" w:hangingChars="620" w:hanging="2024"/>
        <w:rPr>
          <w:rFonts w:eastAsia="標楷體"/>
          <w:b/>
          <w:sz w:val="32"/>
          <w:szCs w:val="28"/>
        </w:rPr>
      </w:pPr>
      <w:bookmarkStart w:id="0" w:name="_Toc493841182"/>
      <w:bookmarkStart w:id="1" w:name="_Toc495910781"/>
      <w:bookmarkStart w:id="2" w:name="_Toc178263001"/>
      <w:r w:rsidRPr="00EF5655">
        <w:rPr>
          <w:rFonts w:eastAsia="標楷體"/>
          <w:b/>
          <w:sz w:val="32"/>
          <w:szCs w:val="28"/>
        </w:rPr>
        <w:t>【附件十】</w:t>
      </w:r>
      <w:bookmarkEnd w:id="0"/>
      <w:bookmarkEnd w:id="1"/>
      <w:r w:rsidRPr="00AA235B">
        <w:rPr>
          <w:rFonts w:eastAsia="標楷體"/>
          <w:sz w:val="32"/>
          <w:szCs w:val="28"/>
        </w:rPr>
        <w:br/>
      </w:r>
      <w:r>
        <w:rPr>
          <w:rFonts w:eastAsia="標楷體" w:hint="eastAsia"/>
          <w:sz w:val="36"/>
          <w:szCs w:val="36"/>
        </w:rPr>
        <w:t xml:space="preserve">      </w:t>
      </w:r>
      <w:r w:rsidRPr="00AA235B">
        <w:rPr>
          <w:rFonts w:eastAsia="標楷體"/>
          <w:sz w:val="36"/>
          <w:szCs w:val="36"/>
        </w:rPr>
        <w:t>國內出差旅費報支要點</w:t>
      </w:r>
      <w:bookmarkEnd w:id="2"/>
    </w:p>
    <w:p w14:paraId="72E27792" w14:textId="77777777" w:rsidR="0040122D" w:rsidRPr="00AA235B" w:rsidRDefault="0040122D" w:rsidP="0040122D">
      <w:pPr>
        <w:jc w:val="both"/>
        <w:rPr>
          <w:rFonts w:eastAsia="標楷體"/>
          <w:sz w:val="20"/>
          <w:szCs w:val="20"/>
        </w:rPr>
      </w:pPr>
    </w:p>
    <w:tbl>
      <w:tblPr>
        <w:tblStyle w:val="afb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0"/>
      </w:tblGrid>
      <w:tr w:rsidR="0040122D" w:rsidRPr="002A3715" w14:paraId="5014E7D3" w14:textId="77777777" w:rsidTr="00D57F01">
        <w:tc>
          <w:tcPr>
            <w:tcW w:w="3950" w:type="dxa"/>
          </w:tcPr>
          <w:p w14:paraId="751209F5" w14:textId="77777777" w:rsidR="0040122D" w:rsidRPr="002A3715" w:rsidRDefault="0040122D" w:rsidP="00D57F01">
            <w:pPr>
              <w:ind w:leftChars="245" w:left="588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民國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113 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年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05 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月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16 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40122D" w:rsidRPr="002A3715" w14:paraId="3E3F1119" w14:textId="77777777" w:rsidTr="00D57F01">
        <w:tc>
          <w:tcPr>
            <w:tcW w:w="3950" w:type="dxa"/>
          </w:tcPr>
          <w:p w14:paraId="4D0E722D" w14:textId="77777777" w:rsidR="0040122D" w:rsidRPr="002A3715" w:rsidRDefault="0040122D" w:rsidP="00D57F01">
            <w:pPr>
              <w:ind w:leftChars="245" w:left="588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院授主預字第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1130101358</w:t>
            </w:r>
            <w:r w:rsidRPr="002A3715">
              <w:rPr>
                <w:rFonts w:eastAsia="標楷體" w:hint="eastAsia"/>
                <w:color w:val="000000" w:themeColor="text1"/>
                <w:sz w:val="22"/>
                <w:szCs w:val="22"/>
              </w:rPr>
              <w:t>號函</w:t>
            </w:r>
          </w:p>
        </w:tc>
      </w:tr>
      <w:tr w:rsidR="0040122D" w:rsidRPr="002A3715" w14:paraId="047704CF" w14:textId="77777777" w:rsidTr="00D57F01">
        <w:tc>
          <w:tcPr>
            <w:tcW w:w="3950" w:type="dxa"/>
          </w:tcPr>
          <w:p w14:paraId="147FC360" w14:textId="77777777" w:rsidR="0040122D" w:rsidRPr="002A3715" w:rsidRDefault="0040122D" w:rsidP="00D57F01">
            <w:pPr>
              <w:ind w:leftChars="245" w:left="588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</w:tbl>
    <w:p w14:paraId="65001EE3" w14:textId="77777777" w:rsidR="0040122D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bookmarkStart w:id="3" w:name="_Toc493841183"/>
      <w:r w:rsidRPr="006E1444">
        <w:rPr>
          <w:rFonts w:eastAsia="標楷體" w:hint="eastAsia"/>
          <w:sz w:val="28"/>
          <w:szCs w:val="28"/>
        </w:rPr>
        <w:t>為規範中央政府各機關（以下簡稱各機關）員工，因公奉派國內出差，其出差旅費之報支，特訂定本要點。</w:t>
      </w:r>
    </w:p>
    <w:p w14:paraId="50ADD251" w14:textId="77777777" w:rsidR="0040122D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6E1444">
        <w:rPr>
          <w:rFonts w:eastAsia="標楷體" w:hint="eastAsia"/>
          <w:sz w:val="28"/>
          <w:szCs w:val="28"/>
        </w:rPr>
        <w:t>旅費分為交通費、住宿費及雜費，其報支數額如附表一。出差人員報支旅費，應本誠信原則，就交通費與住宿費實際支付數額及出差履行之真實性負責，不實者應負相關責任。</w:t>
      </w:r>
    </w:p>
    <w:p w14:paraId="376A3DD3" w14:textId="77777777" w:rsidR="0040122D" w:rsidRPr="006E1444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6E1444">
        <w:rPr>
          <w:rFonts w:eastAsia="標楷體" w:hint="eastAsia"/>
          <w:sz w:val="28"/>
          <w:szCs w:val="28"/>
        </w:rPr>
        <w:t>各機關對公差之派遣，應視任務性質及事實需要詳加審核決定，如利</w:t>
      </w:r>
      <w:r w:rsidRPr="006E1444">
        <w:rPr>
          <w:rFonts w:eastAsia="標楷體" w:hint="eastAsia"/>
          <w:sz w:val="28"/>
          <w:szCs w:val="28"/>
        </w:rPr>
        <w:t xml:space="preserve">        </w:t>
      </w:r>
      <w:r w:rsidRPr="006E1444">
        <w:rPr>
          <w:rFonts w:eastAsia="標楷體" w:hint="eastAsia"/>
          <w:sz w:val="28"/>
          <w:szCs w:val="28"/>
        </w:rPr>
        <w:t>用公文、電話、傳真、視訊或電子郵件等通訊工具可資處理者，不得</w:t>
      </w:r>
      <w:r w:rsidRPr="006E1444">
        <w:rPr>
          <w:rFonts w:eastAsia="標楷體" w:hint="eastAsia"/>
          <w:sz w:val="28"/>
          <w:szCs w:val="28"/>
        </w:rPr>
        <w:t xml:space="preserve">        </w:t>
      </w:r>
      <w:r w:rsidRPr="006E1444">
        <w:rPr>
          <w:rFonts w:eastAsia="標楷體" w:hint="eastAsia"/>
          <w:sz w:val="28"/>
          <w:szCs w:val="28"/>
        </w:rPr>
        <w:t>派遣公差。出差人員之出差期間及行程，應視事實之需要，事先經機關核定，並儘量利用便捷之交通工具縮短行程；往返行程，以不超過一日為原則。</w:t>
      </w:r>
    </w:p>
    <w:p w14:paraId="01D29DAD" w14:textId="77777777" w:rsidR="0040122D" w:rsidRPr="006E1444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6E1444">
        <w:rPr>
          <w:rFonts w:eastAsia="標楷體" w:hint="eastAsia"/>
          <w:sz w:val="28"/>
          <w:szCs w:val="28"/>
        </w:rPr>
        <w:t>出差事畢，於十五日內依附表二檢具出差旅費報告表，連同有關書據，一併報請機關審核。</w:t>
      </w:r>
    </w:p>
    <w:p w14:paraId="07F7970B" w14:textId="77777777" w:rsidR="0040122D" w:rsidRPr="00A11B45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交通費之報支上限，應以機關所在地及出差地為起訖地點，並按本要</w:t>
      </w:r>
      <w:r w:rsidRPr="00A11B45">
        <w:rPr>
          <w:rFonts w:eastAsia="標楷體" w:hint="eastAsia"/>
          <w:sz w:val="28"/>
          <w:szCs w:val="28"/>
        </w:rPr>
        <w:t xml:space="preserve">    </w:t>
      </w:r>
      <w:r w:rsidRPr="00A11B45">
        <w:rPr>
          <w:rFonts w:eastAsia="標楷體" w:hint="eastAsia"/>
          <w:sz w:val="28"/>
          <w:szCs w:val="28"/>
        </w:rPr>
        <w:t>點規定搭乘之交通工具及必要路程計算。出差人員應本誠信原則於前項報支上限範圍內，依實際搭乘之交通工具與艙等（車廂）及實際支付金額覈實報支。第一項所定必要路程，應由各機關衡酌業務特性、地理位置及交通狀況等相關因素，本於權責自行核處。交通費包括出差行程中必須搭乘之飛機、高鐵、船舶、火車、汽車、捷運、公共自行車等費用，均覈實報支；搭乘飛機、高鐵、座（艙）位有分等之船舶、火車商務車廂或相同之座位者，應檢附票根或購票證明文件，但當日往返或使用經費結報系統報支者，無須檢附。前項所稱汽車，指公民營客運汽車。凡公民營客運汽車可到達之地區，除因業務需要，經機關核准者外，出差人員搭乘計程車之費用，不得報支。駕駛自用汽車、機車出差者，其交通費得按第一項所定必要路程之公里數各以每公里新臺幣三元、新臺幣二元報支；不得另行報支油料、過路（橋）、停車等費用。發生事故者，不得以公款支付修理費用及對第三者之損害賠償。駕駛自行租賃（含共享）汽車、機車出差者，比照前項規定辦理報支。機關專備交通工具或出差人員領有免費票或搭乘便車者，不得報支交通費。</w:t>
      </w:r>
    </w:p>
    <w:p w14:paraId="406A4662" w14:textId="77777777" w:rsidR="0040122D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凡陪同外賓出差者，其交通費按外賓所搭乘之交通工具覈實報支，其</w:t>
      </w:r>
      <w:r w:rsidRPr="00A11B45">
        <w:rPr>
          <w:rFonts w:eastAsia="標楷體" w:hint="eastAsia"/>
          <w:sz w:val="28"/>
          <w:szCs w:val="28"/>
        </w:rPr>
        <w:t xml:space="preserve">    </w:t>
      </w:r>
      <w:r w:rsidRPr="00A11B45">
        <w:rPr>
          <w:rFonts w:eastAsia="標楷體" w:hint="eastAsia"/>
          <w:sz w:val="28"/>
          <w:szCs w:val="28"/>
        </w:rPr>
        <w:t xml:space="preserve">　住宿費得就所宿旅館之統一發票或收據，覈實報支。</w:t>
      </w:r>
    </w:p>
    <w:p w14:paraId="481AEFB7" w14:textId="77777777" w:rsidR="0040122D" w:rsidRPr="00A11B45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調任視同出差，其旅費在新任機關報支。</w:t>
      </w:r>
    </w:p>
    <w:p w14:paraId="4C6B0D08" w14:textId="77777777" w:rsidR="0040122D" w:rsidRDefault="0040122D" w:rsidP="0040122D">
      <w:pPr>
        <w:pStyle w:val="afff"/>
        <w:ind w:leftChars="0" w:left="720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lastRenderedPageBreak/>
        <w:t>調任人員之配偶及直系親屬隨往任所者，得按各該調任人員職務等級，報支交通費。</w:t>
      </w:r>
    </w:p>
    <w:p w14:paraId="41DFC5AC" w14:textId="77777777" w:rsidR="0040122D" w:rsidRDefault="0040122D" w:rsidP="0040122D">
      <w:pPr>
        <w:pStyle w:val="afff"/>
        <w:numPr>
          <w:ilvl w:val="0"/>
          <w:numId w:val="42"/>
        </w:numPr>
        <w:ind w:leftChars="0" w:left="709" w:hanging="709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出差地點距離機關所在地六十公里以上，且有住宿事實者，得在附表</w:t>
      </w:r>
      <w:r w:rsidRPr="00A11B45">
        <w:rPr>
          <w:rFonts w:eastAsia="標楷體" w:hint="eastAsia"/>
          <w:sz w:val="28"/>
          <w:szCs w:val="28"/>
        </w:rPr>
        <w:t xml:space="preserve">    </w:t>
      </w:r>
      <w:r w:rsidRPr="00A11B45">
        <w:rPr>
          <w:rFonts w:eastAsia="標楷體" w:hint="eastAsia"/>
          <w:sz w:val="28"/>
          <w:szCs w:val="28"/>
        </w:rPr>
        <w:t>一所定數額內，檢據覈實報支住宿費。出差地點距離機關所在地未達六十公里，因業務需要，事前經機關核准，且有住宿事實者，得依前項規定辦理。</w:t>
      </w:r>
    </w:p>
    <w:p w14:paraId="40AF2230" w14:textId="77777777" w:rsidR="0040122D" w:rsidRPr="00A11B45" w:rsidRDefault="0040122D" w:rsidP="0040122D">
      <w:pPr>
        <w:pStyle w:val="afff"/>
        <w:numPr>
          <w:ilvl w:val="0"/>
          <w:numId w:val="42"/>
        </w:numPr>
        <w:ind w:leftChars="0" w:left="709" w:hanging="709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在同一地點出差超過一個月之住宿費，超過一個月未滿二個月部分，按規定數額八折報支；二個月以上部分，按規定數額七折報支。</w:t>
      </w:r>
    </w:p>
    <w:p w14:paraId="19BF68F3" w14:textId="77777777" w:rsidR="0040122D" w:rsidRDefault="0040122D" w:rsidP="0040122D">
      <w:pPr>
        <w:pStyle w:val="afff"/>
        <w:numPr>
          <w:ilvl w:val="0"/>
          <w:numId w:val="42"/>
        </w:numPr>
        <w:ind w:leftChars="0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旅費自起程日起至差竣日止，除患病及因事故阻滯，具有確實證明</w:t>
      </w:r>
      <w:r w:rsidRPr="00A11B45">
        <w:rPr>
          <w:rFonts w:eastAsia="標楷體" w:hint="eastAsia"/>
          <w:sz w:val="28"/>
          <w:szCs w:val="28"/>
        </w:rPr>
        <w:t xml:space="preserve">            </w:t>
      </w:r>
      <w:r w:rsidRPr="00A11B45">
        <w:rPr>
          <w:rFonts w:eastAsia="標楷體" w:hint="eastAsia"/>
          <w:sz w:val="28"/>
          <w:szCs w:val="28"/>
        </w:rPr>
        <w:t>按日計算外，其因私事請假者，不得報支。前項所稱患病，以突發之重病，經醫院證明必須住院治療，且不宜返回原駐地醫治者為限；在患病住院期間，得自住院之日起，按日報支雜費，最高報支十日。</w:t>
      </w:r>
    </w:p>
    <w:p w14:paraId="5F2A0020" w14:textId="77777777" w:rsidR="0040122D" w:rsidRDefault="0040122D" w:rsidP="0040122D">
      <w:pPr>
        <w:pStyle w:val="afff"/>
        <w:numPr>
          <w:ilvl w:val="0"/>
          <w:numId w:val="42"/>
        </w:numPr>
        <w:ind w:leftChars="0" w:left="993" w:hanging="993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出差人員於出差期間受休職、撤職、停職、免職處分者，自其不能執行職務之日，停止其旅費，並依停止前其已出差事實，按原職務等級報支往返旅費。</w:t>
      </w:r>
    </w:p>
    <w:p w14:paraId="6953C143" w14:textId="77777777" w:rsidR="0040122D" w:rsidRDefault="0040122D" w:rsidP="0040122D">
      <w:pPr>
        <w:pStyle w:val="afff"/>
        <w:numPr>
          <w:ilvl w:val="0"/>
          <w:numId w:val="42"/>
        </w:numPr>
        <w:ind w:leftChars="0" w:left="993" w:hanging="993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各機關經常出差，或長期派駐在外人員之旅費，應於本要點所定數額範圍內，另定報支規定，陳報各該主管機關核定後實施。前項以外，各機關基於業務特性或其他因素，得於本要點所定範圍內，另定報支規定。</w:t>
      </w:r>
    </w:p>
    <w:p w14:paraId="4D2A07EC" w14:textId="77777777" w:rsidR="0040122D" w:rsidRPr="00A11B45" w:rsidRDefault="0040122D" w:rsidP="0040122D">
      <w:pPr>
        <w:pStyle w:val="afff"/>
        <w:numPr>
          <w:ilvl w:val="0"/>
          <w:numId w:val="42"/>
        </w:numPr>
        <w:ind w:leftChars="0" w:left="1022" w:hanging="1022"/>
        <w:jc w:val="both"/>
        <w:rPr>
          <w:rFonts w:eastAsia="標楷體"/>
          <w:sz w:val="28"/>
          <w:szCs w:val="28"/>
        </w:rPr>
      </w:pPr>
      <w:r w:rsidRPr="00A11B45">
        <w:rPr>
          <w:rFonts w:eastAsia="標楷體" w:hint="eastAsia"/>
          <w:sz w:val="28"/>
          <w:szCs w:val="28"/>
        </w:rPr>
        <w:t>各級地方政府機關及公營事業機構員工，其國內出差旅費之報支，　　　準用本要點之規定。</w:t>
      </w:r>
    </w:p>
    <w:p w14:paraId="607EC7BE" w14:textId="77777777" w:rsidR="0040122D" w:rsidRPr="00A11B45" w:rsidRDefault="0040122D" w:rsidP="0040122D">
      <w:pPr>
        <w:jc w:val="both"/>
        <w:rPr>
          <w:rFonts w:eastAsia="標楷體"/>
          <w:sz w:val="28"/>
          <w:szCs w:val="28"/>
        </w:rPr>
      </w:pPr>
    </w:p>
    <w:p w14:paraId="7AC1AA26" w14:textId="77777777" w:rsidR="0040122D" w:rsidRPr="00AA235B" w:rsidRDefault="0040122D" w:rsidP="0040122D">
      <w:pPr>
        <w:pStyle w:val="afff"/>
        <w:ind w:leftChars="0" w:left="966"/>
        <w:jc w:val="both"/>
        <w:rPr>
          <w:rFonts w:eastAsia="標楷體"/>
          <w:sz w:val="28"/>
          <w:szCs w:val="28"/>
        </w:rPr>
      </w:pPr>
    </w:p>
    <w:bookmarkEnd w:id="3"/>
    <w:p w14:paraId="3213CB97" w14:textId="6F59F825" w:rsidR="00304F86" w:rsidRPr="00B3068D" w:rsidRDefault="00304F86" w:rsidP="00B3068D">
      <w:pPr>
        <w:jc w:val="both"/>
        <w:rPr>
          <w:rFonts w:eastAsia="標楷體"/>
          <w:sz w:val="28"/>
          <w:szCs w:val="28"/>
        </w:rPr>
      </w:pPr>
    </w:p>
    <w:sectPr w:rsidR="00304F86" w:rsidRPr="00B3068D" w:rsidSect="00207929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1F46" w14:textId="77777777" w:rsidR="00834D07" w:rsidRDefault="00834D07">
      <w:r>
        <w:separator/>
      </w:r>
    </w:p>
  </w:endnote>
  <w:endnote w:type="continuationSeparator" w:id="0">
    <w:p w14:paraId="659A117B" w14:textId="77777777" w:rsidR="00834D07" w:rsidRDefault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394937268"/>
      <w:docPartObj>
        <w:docPartGallery w:val="Page Numbers (Bottom of Page)"/>
        <w:docPartUnique/>
      </w:docPartObj>
    </w:sdtPr>
    <w:sdtContent>
      <w:p w14:paraId="7935D919" w14:textId="3F03B1B4" w:rsidR="00207929" w:rsidRDefault="00207929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3C2F4CA" w14:textId="77777777" w:rsidR="00207929" w:rsidRDefault="00207929" w:rsidP="0020792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583478481"/>
      <w:docPartObj>
        <w:docPartGallery w:val="Page Numbers (Bottom of Page)"/>
        <w:docPartUnique/>
      </w:docPartObj>
    </w:sdtPr>
    <w:sdtContent>
      <w:p w14:paraId="6CF995E9" w14:textId="4EF597AA" w:rsidR="00207929" w:rsidRDefault="00207929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- 2 -</w:t>
        </w:r>
        <w:r>
          <w:rPr>
            <w:rStyle w:val="af0"/>
          </w:rPr>
          <w:fldChar w:fldCharType="end"/>
        </w:r>
      </w:p>
    </w:sdtContent>
  </w:sdt>
  <w:p w14:paraId="621AFD78" w14:textId="4DE1DD74" w:rsidR="00E105AE" w:rsidRDefault="00E105AE" w:rsidP="00207929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B30F" w14:textId="77777777" w:rsidR="00834D07" w:rsidRDefault="00834D07">
      <w:r>
        <w:separator/>
      </w:r>
    </w:p>
  </w:footnote>
  <w:footnote w:type="continuationSeparator" w:id="0">
    <w:p w14:paraId="336C2722" w14:textId="77777777" w:rsidR="00834D07" w:rsidRDefault="0083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83E"/>
    <w:rsid w:val="00046D5A"/>
    <w:rsid w:val="00047040"/>
    <w:rsid w:val="00050611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929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3CE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97C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4D07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AC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68D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>Net School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3</cp:revision>
  <cp:lastPrinted>2024-07-29T10:52:00Z</cp:lastPrinted>
  <dcterms:created xsi:type="dcterms:W3CDTF">2024-10-15T09:36:00Z</dcterms:created>
  <dcterms:modified xsi:type="dcterms:W3CDTF">2024-10-15T10:21:00Z</dcterms:modified>
</cp:coreProperties>
</file>